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DF7E8A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DF7E8A">
        <w:rPr>
          <w:rFonts w:ascii="Segoe UI" w:hAnsi="Segoe UI" w:cs="Segoe UI"/>
          <w:b/>
          <w:noProof/>
          <w:sz w:val="28"/>
        </w:rPr>
        <w:t>Новосибирский Росреестр рассказал об оформлении недвижимости в рамках Декады пожилого человека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DF7E8A" w:rsidRPr="00DF7E8A" w:rsidRDefault="00DF7E8A" w:rsidP="00DF7E8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  <w:r w:rsidRPr="00DF7E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 5 по 10 октября в рамках Декады пожилого человека новосибирский Росреестр провел несколько консультаций для жителей региона.</w:t>
      </w:r>
    </w:p>
    <w:p w:rsidR="00DF7E8A" w:rsidRPr="00DF7E8A" w:rsidRDefault="00DF7E8A" w:rsidP="00DF7E8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F7E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Жителей Новосибирской области интересовали вопросы оформления прав на гаражи в упрощенном порядке, регистрации сделок с недвижимостью в других регионах России, а также способы защиты недвижимого имущества от мошеннических действий. </w:t>
      </w:r>
    </w:p>
    <w:p w:rsidR="00DF7E8A" w:rsidRPr="00DF7E8A" w:rsidRDefault="00DF7E8A" w:rsidP="00DF7E8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F7E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Эксперты рассказали о возможностях регистрации гаража без земельного участка.  Однако «гаражная амнистия» предполагает одновременный кадастровый учёт и регистрацию прав на гараж и земельный участок. Приобретение в собственность гаража в рамках «гаражной амнистии» возможно в случае если земельный участок, расположенный рядом гаражом, предоставляется в аренду.</w:t>
      </w:r>
    </w:p>
    <w:p w:rsidR="00DF7E8A" w:rsidRPr="00DF7E8A" w:rsidRDefault="00DF7E8A" w:rsidP="00DF7E8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F7E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Оформить в Новосибирске квартиру в другом регионе, например, по наследству возможно, воспользовавшись экстерриториальным принципом подачи документов. Для этого необходимо обратиться в любой офис МФЦ.</w:t>
      </w:r>
    </w:p>
    <w:p w:rsidR="00DF7E8A" w:rsidRPr="00DF7E8A" w:rsidRDefault="00DF7E8A" w:rsidP="00DF7E8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F7E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Каждый собственник может бесплатно подать заявление о том, что сделки с принадлежащим ему имуществом могут производиться только при его личном участии. При подаче такого заявления в Единый государственный реестр недвижимости вносится соответствующая запись, и в случае обращения третьих лиц заявление о государственной регистрации перехода права будет возвращено без рассмотрения.</w:t>
      </w:r>
    </w:p>
    <w:p w:rsidR="00DF7E8A" w:rsidRPr="00DF7E8A" w:rsidRDefault="00DF7E8A" w:rsidP="00DF7E8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F7E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Новосибирский Росреестр продолжит проводить бесплатные консультации. Очередная встреча состоится 17 октября в 13.00 на площадке общественной организации «Пенсионеры-онлайн» по адресу ул. Вокзальная магистраль.</w:t>
      </w:r>
    </w:p>
    <w:p w:rsidR="00FB3C30" w:rsidRPr="00DF7E8A" w:rsidRDefault="00DF7E8A" w:rsidP="00DF7E8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F7E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 xml:space="preserve">За анонсами дальнейших консультаций следите в социальных сетях Управления Росреестра по Новосибирской области </w:t>
      </w:r>
      <w:hyperlink r:id="rId8" w:history="1">
        <w:r w:rsidRPr="00DF7E8A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vk.com/rosreestr_nsk</w:t>
        </w:r>
      </w:hyperlink>
      <w:r w:rsidRPr="00DF7E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hyperlink r:id="rId9" w:history="1">
        <w:r w:rsidRPr="00DF7E8A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t.me/rosreestr_nsk</w:t>
        </w:r>
      </w:hyperlink>
      <w:r w:rsidRPr="00DF7E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 на сайте </w:t>
      </w:r>
      <w:hyperlink r:id="rId10" w:history="1">
        <w:r w:rsidRPr="00DF7E8A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rosreestr.gov.ru</w:t>
        </w:r>
      </w:hyperlink>
      <w:r w:rsidRPr="00DF7E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DF7E8A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520E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622EB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1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3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4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5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6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EB4" w:rsidRDefault="00622EB4" w:rsidP="00747FDB">
      <w:pPr>
        <w:spacing w:after="0" w:line="240" w:lineRule="auto"/>
      </w:pPr>
      <w:r>
        <w:separator/>
      </w:r>
    </w:p>
  </w:endnote>
  <w:endnote w:type="continuationSeparator" w:id="0">
    <w:p w:rsidR="00622EB4" w:rsidRDefault="00622EB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EB4" w:rsidRDefault="00622EB4" w:rsidP="00747FDB">
      <w:pPr>
        <w:spacing w:after="0" w:line="240" w:lineRule="auto"/>
      </w:pPr>
      <w:r>
        <w:separator/>
      </w:r>
    </w:p>
  </w:footnote>
  <w:footnote w:type="continuationSeparator" w:id="0">
    <w:p w:rsidR="00622EB4" w:rsidRDefault="00622EB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2EB4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DF7E8A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3BCEC"/>
  <w15:docId w15:val="{5A480AD3-806C-4E67-928C-F881C626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_nsk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rosreestr.gov.ru/about/struct/territorialnye-organy/upravlenie-rosreestra-po-novosibirskoy-oblasti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t.me/rosreestr_nsk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2023-10-12T09:47:00Z</dcterms:modified>
</cp:coreProperties>
</file>